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444" w:rsidRDefault="00D304F1">
      <w:pPr>
        <w:pStyle w:val="af2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КЕМЕРОВСКАЯ ОБЛАСТЬ</w:t>
      </w:r>
    </w:p>
    <w:p w:rsidR="007D5444" w:rsidRDefault="00D304F1">
      <w:pPr>
        <w:pStyle w:val="af2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ПРОКОПЬЕВСКИЙ МУНИЦИПАЛЬНЫЙ ОКРУГ</w:t>
      </w:r>
    </w:p>
    <w:p w:rsidR="007D5444" w:rsidRDefault="007D5444">
      <w:pPr>
        <w:pStyle w:val="af2"/>
        <w:ind w:left="0"/>
        <w:jc w:val="center"/>
        <w:rPr>
          <w:b/>
          <w:sz w:val="36"/>
          <w:szCs w:val="36"/>
        </w:rPr>
      </w:pPr>
    </w:p>
    <w:p w:rsidR="007D5444" w:rsidRDefault="00D304F1">
      <w:pPr>
        <w:pStyle w:val="af2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СОВЕТ НАРОДНЫХ ДЕПУТАТОВ</w:t>
      </w:r>
    </w:p>
    <w:p w:rsidR="007D5444" w:rsidRDefault="00D304F1">
      <w:pPr>
        <w:pStyle w:val="af2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ПРОКОПЬЕВСКОГО МУНИЦИПАЛЬНОГО ОКРУГА </w:t>
      </w:r>
    </w:p>
    <w:p w:rsidR="007D5444" w:rsidRDefault="007D5444">
      <w:pPr>
        <w:pStyle w:val="af2"/>
        <w:ind w:left="0"/>
        <w:jc w:val="center"/>
        <w:rPr>
          <w:b/>
          <w:sz w:val="32"/>
          <w:szCs w:val="32"/>
        </w:rPr>
      </w:pPr>
    </w:p>
    <w:p w:rsidR="007D5444" w:rsidRDefault="00D304F1">
      <w:pPr>
        <w:pStyle w:val="af2"/>
        <w:ind w:left="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РЕШЕНИЕ </w:t>
      </w:r>
      <w:r w:rsidR="001C7B31">
        <w:rPr>
          <w:b/>
          <w:sz w:val="34"/>
          <w:szCs w:val="34"/>
        </w:rPr>
        <w:t>(проект)</w:t>
      </w:r>
    </w:p>
    <w:p w:rsidR="007D5444" w:rsidRDefault="007D5444">
      <w:pPr>
        <w:pStyle w:val="af2"/>
        <w:ind w:left="0"/>
        <w:jc w:val="center"/>
        <w:rPr>
          <w:b/>
          <w:sz w:val="32"/>
          <w:szCs w:val="32"/>
        </w:rPr>
      </w:pPr>
    </w:p>
    <w:p w:rsidR="007D5444" w:rsidRDefault="00D304F1">
      <w:pPr>
        <w:pStyle w:val="af2"/>
        <w:ind w:left="0"/>
        <w:jc w:val="center"/>
        <w:rPr>
          <w:sz w:val="28"/>
        </w:rPr>
      </w:pPr>
      <w:r>
        <w:rPr>
          <w:sz w:val="28"/>
        </w:rPr>
        <w:t xml:space="preserve">от 2026 года № </w:t>
      </w:r>
    </w:p>
    <w:p w:rsidR="007D5444" w:rsidRDefault="007D5444">
      <w:pPr>
        <w:pStyle w:val="af2"/>
        <w:ind w:left="0"/>
        <w:jc w:val="center"/>
        <w:rPr>
          <w:b/>
          <w:sz w:val="28"/>
        </w:rPr>
      </w:pPr>
    </w:p>
    <w:p w:rsidR="007D5444" w:rsidRDefault="00D304F1">
      <w:pPr>
        <w:pStyle w:val="af2"/>
        <w:ind w:left="0"/>
        <w:jc w:val="center"/>
        <w:rPr>
          <w:sz w:val="28"/>
        </w:rPr>
      </w:pPr>
      <w:r>
        <w:rPr>
          <w:sz w:val="28"/>
        </w:rPr>
        <w:t>г. Прокопьевск</w:t>
      </w:r>
    </w:p>
    <w:p w:rsidR="007D5444" w:rsidRDefault="007D5444">
      <w:pPr>
        <w:pStyle w:val="af2"/>
        <w:ind w:left="0"/>
        <w:jc w:val="center"/>
        <w:rPr>
          <w:sz w:val="28"/>
        </w:rPr>
      </w:pPr>
    </w:p>
    <w:p w:rsidR="007D5444" w:rsidRDefault="00204B4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</w:t>
      </w:r>
      <w:r w:rsidR="00D304F1">
        <w:rPr>
          <w:b/>
          <w:sz w:val="28"/>
          <w:szCs w:val="28"/>
        </w:rPr>
        <w:t xml:space="preserve"> в решение Совета народных депутатов Прокопьевского муниципального округа от 31.10.2024 № 290 «Об установлении туристического налога </w:t>
      </w:r>
    </w:p>
    <w:p w:rsidR="007D5444" w:rsidRDefault="00D304F1">
      <w:pPr>
        <w:widowControl w:val="0"/>
        <w:jc w:val="center"/>
        <w:rPr>
          <w:b/>
        </w:rPr>
      </w:pPr>
      <w:r>
        <w:rPr>
          <w:b/>
          <w:sz w:val="28"/>
          <w:szCs w:val="28"/>
        </w:rPr>
        <w:t>на территории Прокопьевского муниципального округа»</w:t>
      </w:r>
    </w:p>
    <w:p w:rsidR="007D5444" w:rsidRDefault="007D5444">
      <w:pPr>
        <w:pStyle w:val="af2"/>
        <w:ind w:left="0" w:firstLine="709"/>
        <w:jc w:val="center"/>
        <w:rPr>
          <w:b/>
          <w:sz w:val="28"/>
        </w:rPr>
      </w:pPr>
    </w:p>
    <w:p w:rsidR="007D5444" w:rsidRDefault="00D30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Налоговым кодексом Российской Федерации, </w:t>
      </w:r>
      <w:r w:rsidR="00204B40">
        <w:rPr>
          <w:sz w:val="28"/>
          <w:szCs w:val="28"/>
        </w:rPr>
        <w:t xml:space="preserve">статьей 16 </w:t>
      </w:r>
      <w:r>
        <w:rPr>
          <w:sz w:val="28"/>
          <w:szCs w:val="28"/>
        </w:rPr>
        <w:t>Федеральн</w:t>
      </w:r>
      <w:r w:rsidR="00204B40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204B40">
        <w:rPr>
          <w:sz w:val="28"/>
          <w:szCs w:val="28"/>
        </w:rPr>
        <w:t>а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</w:t>
      </w:r>
      <w:r>
        <w:rPr>
          <w:rFonts w:ascii="Segoe UI;Arial" w:hAnsi="Segoe UI;Arial"/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», Уставом муниципального образования Прокопьевский муниципальный округ Кемеровской области-Кузбасса,</w:t>
      </w:r>
    </w:p>
    <w:p w:rsidR="007D5444" w:rsidRDefault="007D5444">
      <w:pPr>
        <w:ind w:firstLine="540"/>
        <w:jc w:val="both"/>
        <w:rPr>
          <w:sz w:val="20"/>
          <w:szCs w:val="20"/>
        </w:rPr>
      </w:pPr>
    </w:p>
    <w:p w:rsidR="007D5444" w:rsidRDefault="00D304F1">
      <w:pPr>
        <w:pStyle w:val="af2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Совет народных депутатов Прокопьевского муниципального округа решил:</w:t>
      </w:r>
    </w:p>
    <w:p w:rsidR="007D5444" w:rsidRDefault="007D5444">
      <w:pPr>
        <w:pStyle w:val="af2"/>
        <w:ind w:left="0" w:firstLine="709"/>
        <w:jc w:val="both"/>
      </w:pPr>
    </w:p>
    <w:p w:rsidR="007D5444" w:rsidRPr="00D304F1" w:rsidRDefault="00D304F1">
      <w:pPr>
        <w:pStyle w:val="af3"/>
        <w:numPr>
          <w:ilvl w:val="0"/>
          <w:numId w:val="1"/>
        </w:numPr>
        <w:ind w:left="0" w:firstLine="709"/>
        <w:contextualSpacing/>
        <w:jc w:val="both"/>
        <w:rPr>
          <w:bCs/>
          <w:sz w:val="28"/>
          <w:szCs w:val="28"/>
        </w:rPr>
      </w:pPr>
      <w:r w:rsidRPr="00D304F1">
        <w:rPr>
          <w:bCs/>
          <w:sz w:val="28"/>
          <w:szCs w:val="28"/>
        </w:rPr>
        <w:t>Внести</w:t>
      </w:r>
      <w:r w:rsidRPr="00D304F1">
        <w:rPr>
          <w:sz w:val="28"/>
          <w:szCs w:val="28"/>
        </w:rPr>
        <w:t xml:space="preserve"> в решение Совета народных депутатов Прокопьевского муниципального округа от 31.10.2024 № 290 «Об установлении туристического налога на территории Прокопьевского муниципального округа» следующее изменение:</w:t>
      </w:r>
    </w:p>
    <w:p w:rsidR="007D5444" w:rsidRPr="00D304F1" w:rsidRDefault="00D304F1">
      <w:pPr>
        <w:pStyle w:val="af3"/>
        <w:spacing w:before="280"/>
        <w:ind w:left="0"/>
        <w:contextualSpacing/>
        <w:jc w:val="both"/>
        <w:rPr>
          <w:bCs/>
          <w:sz w:val="28"/>
          <w:szCs w:val="28"/>
        </w:rPr>
      </w:pPr>
      <w:r w:rsidRPr="00D304F1">
        <w:rPr>
          <w:bCs/>
          <w:sz w:val="28"/>
          <w:szCs w:val="28"/>
        </w:rPr>
        <w:t xml:space="preserve">          1.1.  Дополнить решение пунктом 3.1 следующего содержания:</w:t>
      </w:r>
    </w:p>
    <w:p w:rsidR="007D5444" w:rsidRPr="00D304F1" w:rsidRDefault="00D304F1">
      <w:pPr>
        <w:pStyle w:val="af3"/>
        <w:spacing w:before="280"/>
        <w:ind w:left="0"/>
        <w:contextualSpacing/>
        <w:jc w:val="both"/>
        <w:rPr>
          <w:bCs/>
          <w:sz w:val="28"/>
          <w:szCs w:val="28"/>
        </w:rPr>
      </w:pPr>
      <w:r w:rsidRPr="00D304F1">
        <w:rPr>
          <w:bCs/>
          <w:sz w:val="28"/>
          <w:szCs w:val="28"/>
        </w:rPr>
        <w:t xml:space="preserve">   «</w:t>
      </w:r>
      <w:r w:rsidR="00204B40">
        <w:rPr>
          <w:bCs/>
          <w:sz w:val="28"/>
          <w:szCs w:val="28"/>
        </w:rPr>
        <w:t>3.1. От уплаты налога освобождаются организации в отношении услуг</w:t>
      </w:r>
      <w:r w:rsidRPr="00D304F1">
        <w:rPr>
          <w:bCs/>
          <w:sz w:val="28"/>
          <w:szCs w:val="28"/>
        </w:rPr>
        <w:t xml:space="preserve"> по предоставлению мест для време</w:t>
      </w:r>
      <w:r w:rsidR="00204B40">
        <w:rPr>
          <w:bCs/>
          <w:sz w:val="28"/>
          <w:szCs w:val="28"/>
        </w:rPr>
        <w:t xml:space="preserve">нного проживания физических лиц, которые оказываются </w:t>
      </w:r>
      <w:r w:rsidRPr="00D304F1">
        <w:rPr>
          <w:bCs/>
          <w:sz w:val="28"/>
          <w:szCs w:val="28"/>
        </w:rPr>
        <w:t>в средствах размещения, являющихся муниципальной собственностью Прокопьевского муниципального округа</w:t>
      </w:r>
      <w:r w:rsidR="00204B40">
        <w:rPr>
          <w:bCs/>
          <w:sz w:val="28"/>
          <w:szCs w:val="28"/>
        </w:rPr>
        <w:t xml:space="preserve"> на основании выписки из реестра муниципальной собственности, выданной </w:t>
      </w:r>
      <w:r w:rsidR="00CF3BE7">
        <w:rPr>
          <w:bCs/>
          <w:sz w:val="28"/>
          <w:szCs w:val="28"/>
        </w:rPr>
        <w:t>Комитетом по управлению муниципальной собственности</w:t>
      </w:r>
      <w:r w:rsidR="00AD7AF1">
        <w:rPr>
          <w:bCs/>
          <w:sz w:val="28"/>
          <w:szCs w:val="28"/>
        </w:rPr>
        <w:t xml:space="preserve"> </w:t>
      </w:r>
      <w:r w:rsidR="00955A2C">
        <w:rPr>
          <w:bCs/>
          <w:sz w:val="28"/>
          <w:szCs w:val="28"/>
        </w:rPr>
        <w:t>а</w:t>
      </w:r>
      <w:bookmarkStart w:id="0" w:name="_GoBack"/>
      <w:bookmarkEnd w:id="0"/>
      <w:r w:rsidR="00AD7AF1">
        <w:rPr>
          <w:bCs/>
          <w:sz w:val="28"/>
          <w:szCs w:val="28"/>
        </w:rPr>
        <w:t>дминистрации Прокопьевского муниципального округа</w:t>
      </w:r>
      <w:r w:rsidR="00CF3BE7">
        <w:rPr>
          <w:bCs/>
          <w:sz w:val="28"/>
          <w:szCs w:val="28"/>
        </w:rPr>
        <w:t xml:space="preserve"> либо выписки из ЕГРН</w:t>
      </w:r>
      <w:r w:rsidRPr="00D304F1">
        <w:rPr>
          <w:bCs/>
          <w:sz w:val="28"/>
          <w:szCs w:val="28"/>
        </w:rPr>
        <w:t>.».</w:t>
      </w:r>
    </w:p>
    <w:p w:rsidR="007D5444" w:rsidRPr="00D304F1" w:rsidRDefault="00D304F1">
      <w:pPr>
        <w:pStyle w:val="af2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304F1">
        <w:rPr>
          <w:sz w:val="28"/>
          <w:szCs w:val="28"/>
        </w:rPr>
        <w:t>Опубликовать настоящее решение в газете «Сельская новь», обнародовать на информационных стендах, размещенных в зданиях обособленных отделов, входящих в состав территориального управления Прокопьевского муниципального округа.</w:t>
      </w:r>
    </w:p>
    <w:p w:rsidR="007D5444" w:rsidRPr="00D304F1" w:rsidRDefault="00D304F1">
      <w:pPr>
        <w:pStyle w:val="af2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304F1">
        <w:rPr>
          <w:sz w:val="28"/>
          <w:szCs w:val="28"/>
        </w:rPr>
        <w:lastRenderedPageBreak/>
        <w:t xml:space="preserve">Настоящее решение вступает в силу </w:t>
      </w:r>
      <w:r w:rsidRPr="00D304F1">
        <w:rPr>
          <w:rFonts w:eastAsiaTheme="minorHAnsi"/>
          <w:sz w:val="28"/>
          <w:szCs w:val="28"/>
          <w:lang w:eastAsia="en-US"/>
        </w:rPr>
        <w:t xml:space="preserve">через месяц после опубликования и распространяет свое действие на правоотношения, возникшие с 01.01.2026 года. </w:t>
      </w:r>
    </w:p>
    <w:p w:rsidR="007D5444" w:rsidRDefault="00D304F1">
      <w:pPr>
        <w:pStyle w:val="ae"/>
        <w:numPr>
          <w:ilvl w:val="0"/>
          <w:numId w:val="1"/>
        </w:numPr>
        <w:ind w:left="0" w:right="0" w:firstLine="709"/>
      </w:pPr>
      <w:proofErr w:type="gramStart"/>
      <w:r w:rsidRPr="00D304F1">
        <w:t>Контроль за</w:t>
      </w:r>
      <w:proofErr w:type="gramEnd"/>
      <w:r w:rsidRPr="00D304F1">
        <w:t xml:space="preserve"> исполнением решения возложить на</w:t>
      </w:r>
      <w:r>
        <w:t xml:space="preserve"> председателя комиссии по бюджету и финансовой политике С.В. </w:t>
      </w:r>
      <w:proofErr w:type="spellStart"/>
      <w:r>
        <w:t>Шеха</w:t>
      </w:r>
      <w:proofErr w:type="spellEnd"/>
      <w:r>
        <w:t>.</w:t>
      </w:r>
    </w:p>
    <w:p w:rsidR="007D5444" w:rsidRDefault="007D5444">
      <w:pPr>
        <w:pStyle w:val="ae"/>
        <w:tabs>
          <w:tab w:val="left" w:pos="0"/>
        </w:tabs>
        <w:ind w:left="0" w:right="0" w:firstLine="709"/>
      </w:pPr>
    </w:p>
    <w:p w:rsidR="007D5444" w:rsidRDefault="007D5444">
      <w:pPr>
        <w:pStyle w:val="ae"/>
        <w:tabs>
          <w:tab w:val="left" w:pos="0"/>
        </w:tabs>
        <w:ind w:left="0" w:right="0" w:firstLine="709"/>
      </w:pPr>
    </w:p>
    <w:tbl>
      <w:tblPr>
        <w:tblW w:w="9875" w:type="dxa"/>
        <w:tblInd w:w="14" w:type="dxa"/>
        <w:tblLayout w:type="fixed"/>
        <w:tblLook w:val="04A0" w:firstRow="1" w:lastRow="0" w:firstColumn="1" w:lastColumn="0" w:noHBand="0" w:noVBand="1"/>
      </w:tblPr>
      <w:tblGrid>
        <w:gridCol w:w="4489"/>
        <w:gridCol w:w="5386"/>
      </w:tblGrid>
      <w:tr w:rsidR="007D5444">
        <w:tc>
          <w:tcPr>
            <w:tcW w:w="4489" w:type="dxa"/>
          </w:tcPr>
          <w:p w:rsidR="007D5444" w:rsidRDefault="00D304F1">
            <w:pPr>
              <w:widowControl w:val="0"/>
              <w:shd w:val="clear" w:color="auto" w:fill="FFFFFF"/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Прокопьевского</w:t>
            </w:r>
          </w:p>
          <w:p w:rsidR="007D5444" w:rsidRDefault="00D304F1">
            <w:pPr>
              <w:widowControl w:val="0"/>
              <w:shd w:val="clear" w:color="auto" w:fill="FFFFFF"/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округа</w:t>
            </w:r>
          </w:p>
          <w:p w:rsidR="007D5444" w:rsidRDefault="007D5444">
            <w:pPr>
              <w:widowControl w:val="0"/>
              <w:shd w:val="clear" w:color="auto" w:fill="FFFFFF"/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7D5444" w:rsidRDefault="00D304F1">
            <w:pPr>
              <w:widowControl w:val="0"/>
              <w:shd w:val="clear" w:color="auto" w:fill="FFFFFF"/>
              <w:tabs>
                <w:tab w:val="left" w:pos="0"/>
              </w:tabs>
              <w:spacing w:line="276" w:lineRule="auto"/>
              <w:ind w:firstLine="28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 Н.Г. Шабалина</w:t>
            </w:r>
          </w:p>
        </w:tc>
        <w:tc>
          <w:tcPr>
            <w:tcW w:w="5385" w:type="dxa"/>
          </w:tcPr>
          <w:p w:rsidR="007D5444" w:rsidRDefault="00D304F1">
            <w:pPr>
              <w:widowControl w:val="0"/>
              <w:shd w:val="clear" w:color="auto" w:fill="FFFFFF"/>
              <w:tabs>
                <w:tab w:val="left" w:pos="-5580"/>
              </w:tabs>
              <w:spacing w:line="276" w:lineRule="auto"/>
              <w:ind w:right="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Совета народных депутатов Прокопьевского муниципального округа</w:t>
            </w:r>
          </w:p>
          <w:p w:rsidR="007D5444" w:rsidRDefault="007D5444">
            <w:pPr>
              <w:widowControl w:val="0"/>
              <w:shd w:val="clear" w:color="auto" w:fill="FFFFFF"/>
              <w:tabs>
                <w:tab w:val="left" w:pos="0"/>
              </w:tabs>
              <w:spacing w:line="276" w:lineRule="auto"/>
              <w:ind w:right="5" w:firstLine="284"/>
              <w:jc w:val="both"/>
              <w:rPr>
                <w:sz w:val="28"/>
                <w:szCs w:val="28"/>
                <w:lang w:eastAsia="en-US"/>
              </w:rPr>
            </w:pPr>
          </w:p>
          <w:p w:rsidR="007D5444" w:rsidRDefault="00D304F1">
            <w:pPr>
              <w:widowControl w:val="0"/>
              <w:shd w:val="clear" w:color="auto" w:fill="FFFFFF"/>
              <w:tabs>
                <w:tab w:val="left" w:pos="0"/>
              </w:tabs>
              <w:spacing w:line="276" w:lineRule="auto"/>
              <w:ind w:right="5" w:firstLine="28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 И.А. Лошманкина</w:t>
            </w:r>
          </w:p>
        </w:tc>
      </w:tr>
    </w:tbl>
    <w:p w:rsidR="007D5444" w:rsidRDefault="007D5444">
      <w:pPr>
        <w:pStyle w:val="ae"/>
        <w:tabs>
          <w:tab w:val="left" w:pos="0"/>
        </w:tabs>
        <w:ind w:firstLine="553"/>
      </w:pPr>
    </w:p>
    <w:sectPr w:rsidR="007D5444">
      <w:headerReference w:type="even" r:id="rId9"/>
      <w:headerReference w:type="default" r:id="rId10"/>
      <w:pgSz w:w="11906" w:h="16838"/>
      <w:pgMar w:top="1049" w:right="851" w:bottom="851" w:left="1418" w:header="99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340" w:rsidRDefault="00195340">
      <w:r>
        <w:separator/>
      </w:r>
    </w:p>
  </w:endnote>
  <w:endnote w:type="continuationSeparator" w:id="0">
    <w:p w:rsidR="00195340" w:rsidRDefault="0019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340" w:rsidRDefault="00195340">
      <w:r>
        <w:separator/>
      </w:r>
    </w:p>
  </w:footnote>
  <w:footnote w:type="continuationSeparator" w:id="0">
    <w:p w:rsidR="00195340" w:rsidRDefault="00195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444" w:rsidRDefault="00D304F1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D5444" w:rsidRDefault="00D304F1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444" w:rsidRDefault="007D544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E6AD1"/>
    <w:multiLevelType w:val="multilevel"/>
    <w:tmpl w:val="67A827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AA3358"/>
    <w:multiLevelType w:val="multilevel"/>
    <w:tmpl w:val="F8D8F80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444"/>
    <w:rsid w:val="000364F1"/>
    <w:rsid w:val="00195340"/>
    <w:rsid w:val="001C7B31"/>
    <w:rsid w:val="00204B40"/>
    <w:rsid w:val="002A3762"/>
    <w:rsid w:val="00544713"/>
    <w:rsid w:val="007D5444"/>
    <w:rsid w:val="00955A2C"/>
    <w:rsid w:val="00AD7AF1"/>
    <w:rsid w:val="00CF3BE7"/>
    <w:rsid w:val="00D304F1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F77C5"/>
    <w:pPr>
      <w:keepNext/>
      <w:spacing w:before="240" w:after="60"/>
      <w:outlineLvl w:val="0"/>
    </w:pPr>
    <w:rPr>
      <w:rFonts w:ascii="Arial" w:hAnsi="Arial"/>
      <w:b/>
      <w:kern w:val="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2D5510"/>
    <w:rPr>
      <w:sz w:val="24"/>
      <w:szCs w:val="24"/>
    </w:rPr>
  </w:style>
  <w:style w:type="character" w:styleId="a5">
    <w:name w:val="page number"/>
    <w:basedOn w:val="a0"/>
    <w:qFormat/>
    <w:rsid w:val="0009067D"/>
  </w:style>
  <w:style w:type="character" w:styleId="a6">
    <w:name w:val="Hyperlink"/>
    <w:uiPriority w:val="99"/>
    <w:unhideWhenUsed/>
    <w:rsid w:val="002D5510"/>
    <w:rPr>
      <w:color w:val="0000FF"/>
      <w:u w:val="single"/>
    </w:rPr>
  </w:style>
  <w:style w:type="character" w:styleId="a7">
    <w:name w:val="FollowedHyperlink"/>
    <w:uiPriority w:val="99"/>
    <w:unhideWhenUsed/>
    <w:rsid w:val="002D5510"/>
    <w:rPr>
      <w:color w:val="800080"/>
      <w:u w:val="single"/>
    </w:rPr>
  </w:style>
  <w:style w:type="character" w:styleId="a8">
    <w:name w:val="Strong"/>
    <w:basedOn w:val="a0"/>
    <w:uiPriority w:val="22"/>
    <w:qFormat/>
    <w:rsid w:val="006C0FC6"/>
    <w:rPr>
      <w:b/>
      <w:b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66313D"/>
    <w:pPr>
      <w:widowControl w:val="0"/>
      <w:ind w:firstLine="720"/>
    </w:pPr>
    <w:rPr>
      <w:rFonts w:ascii="Arial" w:hAnsi="Arial" w:cs="Arial"/>
    </w:rPr>
  </w:style>
  <w:style w:type="paragraph" w:styleId="ae">
    <w:name w:val="Block Text"/>
    <w:basedOn w:val="a"/>
    <w:qFormat/>
    <w:rsid w:val="00E65B21"/>
    <w:pPr>
      <w:widowControl w:val="0"/>
      <w:shd w:val="clear" w:color="auto" w:fill="FFFFFF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qFormat/>
    <w:rsid w:val="00BF77C5"/>
    <w:pPr>
      <w:widowControl w:val="0"/>
      <w:ind w:firstLine="720"/>
    </w:pPr>
    <w:rPr>
      <w:rFonts w:ascii="Arial" w:hAnsi="Arial" w:cs="Arial"/>
    </w:rPr>
  </w:style>
  <w:style w:type="paragraph" w:customStyle="1" w:styleId="af">
    <w:name w:val="Колонтитул"/>
    <w:basedOn w:val="a"/>
    <w:qFormat/>
  </w:style>
  <w:style w:type="paragraph" w:styleId="af0">
    <w:name w:val="footer"/>
    <w:basedOn w:val="a"/>
    <w:rsid w:val="0020005B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header"/>
    <w:basedOn w:val="a"/>
    <w:link w:val="a3"/>
    <w:rsid w:val="0009067D"/>
    <w:pPr>
      <w:tabs>
        <w:tab w:val="center" w:pos="4677"/>
        <w:tab w:val="right" w:pos="9355"/>
      </w:tabs>
    </w:pPr>
  </w:style>
  <w:style w:type="paragraph" w:styleId="af1">
    <w:name w:val="Balloon Text"/>
    <w:basedOn w:val="a"/>
    <w:semiHidden/>
    <w:qFormat/>
    <w:rsid w:val="00C6722F"/>
    <w:rPr>
      <w:rFonts w:ascii="Tahoma" w:hAnsi="Tahoma" w:cs="Tahoma"/>
      <w:sz w:val="16"/>
      <w:szCs w:val="16"/>
    </w:rPr>
  </w:style>
  <w:style w:type="paragraph" w:styleId="af2">
    <w:name w:val="Normal Indent"/>
    <w:basedOn w:val="a"/>
    <w:qFormat/>
    <w:rsid w:val="0083554A"/>
    <w:pPr>
      <w:ind w:left="708"/>
    </w:pPr>
    <w:rPr>
      <w:sz w:val="20"/>
      <w:szCs w:val="20"/>
    </w:rPr>
  </w:style>
  <w:style w:type="paragraph" w:styleId="af3">
    <w:name w:val="List Paragraph"/>
    <w:basedOn w:val="a"/>
    <w:uiPriority w:val="34"/>
    <w:qFormat/>
    <w:rsid w:val="00432F5F"/>
    <w:pPr>
      <w:ind w:left="708"/>
    </w:pPr>
  </w:style>
  <w:style w:type="paragraph" w:customStyle="1" w:styleId="font5">
    <w:name w:val="font5"/>
    <w:basedOn w:val="a"/>
    <w:qFormat/>
    <w:rsid w:val="00EF76AB"/>
    <w:pPr>
      <w:spacing w:beforeAutospacing="1" w:afterAutospacing="1"/>
    </w:pPr>
    <w:rPr>
      <w:color w:val="000000"/>
    </w:rPr>
  </w:style>
  <w:style w:type="paragraph" w:customStyle="1" w:styleId="xl66">
    <w:name w:val="xl66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67">
    <w:name w:val="xl67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68">
    <w:name w:val="xl68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69">
    <w:name w:val="xl69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70">
    <w:name w:val="xl70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72">
    <w:name w:val="xl72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73">
    <w:name w:val="xl73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74">
    <w:name w:val="xl74"/>
    <w:basedOn w:val="a"/>
    <w:qFormat/>
    <w:rsid w:val="00EF76AB"/>
    <w:pPr>
      <w:shd w:val="clear" w:color="000000" w:fill="FFFFFF"/>
      <w:spacing w:beforeAutospacing="1" w:afterAutospacing="1"/>
    </w:pPr>
  </w:style>
  <w:style w:type="paragraph" w:customStyle="1" w:styleId="xl75">
    <w:name w:val="xl75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76">
    <w:name w:val="xl76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FF0000"/>
    </w:rPr>
  </w:style>
  <w:style w:type="paragraph" w:customStyle="1" w:styleId="xl77">
    <w:name w:val="xl77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78">
    <w:name w:val="xl78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79">
    <w:name w:val="xl79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b/>
      <w:bCs/>
    </w:rPr>
  </w:style>
  <w:style w:type="paragraph" w:customStyle="1" w:styleId="xl80">
    <w:name w:val="xl80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81">
    <w:name w:val="xl81"/>
    <w:basedOn w:val="a"/>
    <w:qFormat/>
    <w:rsid w:val="00EF76A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82">
    <w:name w:val="xl82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83">
    <w:name w:val="xl83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84">
    <w:name w:val="xl84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  <w:rPr>
      <w:color w:val="000000"/>
    </w:rPr>
  </w:style>
  <w:style w:type="paragraph" w:customStyle="1" w:styleId="xl85">
    <w:name w:val="xl85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86">
    <w:name w:val="xl86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87">
    <w:name w:val="xl87"/>
    <w:basedOn w:val="a"/>
    <w:qFormat/>
    <w:rsid w:val="00EF76AB"/>
    <w:pPr>
      <w:shd w:val="clear" w:color="000000" w:fill="FFFFFF"/>
      <w:spacing w:beforeAutospacing="1" w:afterAutospacing="1"/>
    </w:pPr>
  </w:style>
  <w:style w:type="paragraph" w:customStyle="1" w:styleId="xl88">
    <w:name w:val="xl88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sz w:val="28"/>
      <w:szCs w:val="28"/>
    </w:rPr>
  </w:style>
  <w:style w:type="paragraph" w:customStyle="1" w:styleId="xl89">
    <w:name w:val="xl89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90">
    <w:name w:val="xl90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i/>
      <w:iCs/>
      <w:sz w:val="28"/>
      <w:szCs w:val="28"/>
    </w:rPr>
  </w:style>
  <w:style w:type="paragraph" w:customStyle="1" w:styleId="xl91">
    <w:name w:val="xl91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  <w:rPr>
      <w:i/>
      <w:iCs/>
      <w:sz w:val="26"/>
      <w:szCs w:val="26"/>
    </w:rPr>
  </w:style>
  <w:style w:type="paragraph" w:customStyle="1" w:styleId="xl92">
    <w:name w:val="xl92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  <w:rPr>
      <w:sz w:val="26"/>
      <w:szCs w:val="26"/>
    </w:rPr>
  </w:style>
  <w:style w:type="paragraph" w:customStyle="1" w:styleId="xl93">
    <w:name w:val="xl93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95">
    <w:name w:val="xl95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97">
    <w:name w:val="xl97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</w:style>
  <w:style w:type="paragraph" w:customStyle="1" w:styleId="xl99">
    <w:name w:val="xl99"/>
    <w:basedOn w:val="a"/>
    <w:qFormat/>
    <w:rsid w:val="00EF76AB"/>
    <w:pPr>
      <w:pBdr>
        <w:bottom w:val="single" w:sz="4" w:space="0" w:color="000000"/>
      </w:pBdr>
      <w:shd w:val="clear" w:color="000000" w:fill="FFFFFF"/>
      <w:spacing w:beforeAutospacing="1" w:afterAutospacing="1"/>
    </w:pPr>
  </w:style>
  <w:style w:type="paragraph" w:customStyle="1" w:styleId="xl100">
    <w:name w:val="xl100"/>
    <w:basedOn w:val="a"/>
    <w:qFormat/>
    <w:rsid w:val="00EF76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01">
    <w:name w:val="xl101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02">
    <w:name w:val="xl102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</w:style>
  <w:style w:type="paragraph" w:customStyle="1" w:styleId="xl103">
    <w:name w:val="xl103"/>
    <w:basedOn w:val="a"/>
    <w:qFormat/>
    <w:rsid w:val="00EF76AB"/>
    <w:pPr>
      <w:shd w:val="clear" w:color="000000" w:fill="FFFFFF"/>
      <w:spacing w:beforeAutospacing="1" w:afterAutospacing="1"/>
      <w:jc w:val="right"/>
      <w:textAlignment w:val="top"/>
    </w:pPr>
    <w:rPr>
      <w:sz w:val="28"/>
      <w:szCs w:val="28"/>
    </w:rPr>
  </w:style>
  <w:style w:type="paragraph" w:customStyle="1" w:styleId="xl104">
    <w:name w:val="xl104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105">
    <w:name w:val="xl105"/>
    <w:basedOn w:val="a"/>
    <w:qFormat/>
    <w:rsid w:val="00EF76AB"/>
    <w:pPr>
      <w:pBdr>
        <w:top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06">
    <w:name w:val="xl106"/>
    <w:basedOn w:val="a"/>
    <w:qFormat/>
    <w:rsid w:val="00EF76AB"/>
    <w:pPr>
      <w:shd w:val="clear" w:color="000000" w:fill="FFFFFF"/>
      <w:spacing w:beforeAutospacing="1" w:afterAutospacing="1"/>
      <w:textAlignment w:val="top"/>
    </w:pPr>
  </w:style>
  <w:style w:type="paragraph" w:customStyle="1" w:styleId="xl107">
    <w:name w:val="xl107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sz w:val="28"/>
      <w:szCs w:val="28"/>
    </w:rPr>
  </w:style>
  <w:style w:type="paragraph" w:customStyle="1" w:styleId="xl108">
    <w:name w:val="xl108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"/>
    <w:qFormat/>
    <w:rsid w:val="00EF76AB"/>
    <w:pPr>
      <w:spacing w:beforeAutospacing="1" w:afterAutospacing="1"/>
    </w:pPr>
    <w:rPr>
      <w:sz w:val="18"/>
      <w:szCs w:val="18"/>
    </w:rPr>
  </w:style>
  <w:style w:type="paragraph" w:customStyle="1" w:styleId="xl110">
    <w:name w:val="xl110"/>
    <w:basedOn w:val="a"/>
    <w:qFormat/>
    <w:rsid w:val="00EF76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b/>
      <w:bCs/>
    </w:rPr>
  </w:style>
  <w:style w:type="paragraph" w:customStyle="1" w:styleId="xl111">
    <w:name w:val="xl111"/>
    <w:basedOn w:val="a"/>
    <w:qFormat/>
    <w:rsid w:val="00EF76A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12">
    <w:name w:val="xl112"/>
    <w:basedOn w:val="a"/>
    <w:qFormat/>
    <w:rsid w:val="00EF76AB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</w:style>
  <w:style w:type="paragraph" w:customStyle="1" w:styleId="xl113">
    <w:name w:val="xl113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114">
    <w:name w:val="xl114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</w:style>
  <w:style w:type="paragraph" w:customStyle="1" w:styleId="xl115">
    <w:name w:val="xl115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116">
    <w:name w:val="xl116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</w:style>
  <w:style w:type="paragraph" w:customStyle="1" w:styleId="xl117">
    <w:name w:val="xl117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118">
    <w:name w:val="xl118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</w:style>
  <w:style w:type="paragraph" w:customStyle="1" w:styleId="xl119">
    <w:name w:val="xl119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4F81BD"/>
    </w:rPr>
  </w:style>
  <w:style w:type="paragraph" w:customStyle="1" w:styleId="xl120">
    <w:name w:val="xl120"/>
    <w:basedOn w:val="a"/>
    <w:qFormat/>
    <w:rsid w:val="00EF76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963634"/>
    </w:rPr>
  </w:style>
  <w:style w:type="paragraph" w:customStyle="1" w:styleId="xl121">
    <w:name w:val="xl121"/>
    <w:basedOn w:val="a"/>
    <w:qFormat/>
    <w:rsid w:val="00EF76AB"/>
    <w:pPr>
      <w:shd w:val="clear" w:color="000000" w:fill="FFFFFF"/>
      <w:spacing w:beforeAutospacing="1" w:afterAutospacing="1"/>
      <w:textAlignment w:val="center"/>
    </w:pPr>
  </w:style>
  <w:style w:type="paragraph" w:customStyle="1" w:styleId="xl122">
    <w:name w:val="xl122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"/>
    <w:qFormat/>
    <w:rsid w:val="00EF76AB"/>
    <w:pPr>
      <w:shd w:val="clear" w:color="000000" w:fill="FFFFFF"/>
      <w:spacing w:beforeAutospacing="1" w:afterAutospacing="1"/>
      <w:textAlignment w:val="top"/>
    </w:pPr>
    <w:rPr>
      <w:b/>
      <w:bCs/>
    </w:rPr>
  </w:style>
  <w:style w:type="paragraph" w:customStyle="1" w:styleId="xl124">
    <w:name w:val="xl124"/>
    <w:basedOn w:val="a"/>
    <w:qFormat/>
    <w:rsid w:val="00EF76AB"/>
    <w:pPr>
      <w:shd w:val="clear" w:color="000000" w:fill="FFFFFF"/>
      <w:spacing w:beforeAutospacing="1" w:afterAutospacing="1"/>
      <w:jc w:val="center"/>
      <w:textAlignment w:val="top"/>
    </w:pPr>
    <w:rPr>
      <w:b/>
      <w:bCs/>
      <w:sz w:val="28"/>
      <w:szCs w:val="28"/>
    </w:rPr>
  </w:style>
  <w:style w:type="paragraph" w:styleId="af4">
    <w:name w:val="Normal (Web)"/>
    <w:basedOn w:val="a"/>
    <w:uiPriority w:val="99"/>
    <w:unhideWhenUsed/>
    <w:qFormat/>
    <w:rsid w:val="009A0535"/>
    <w:pPr>
      <w:spacing w:beforeAutospacing="1" w:afterAutospacing="1"/>
    </w:p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rsid w:val="0019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10C19-13B5-4580-8F44-ED2E2D30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525safarova</dc:creator>
  <dc:description/>
  <cp:lastModifiedBy>SOVET1</cp:lastModifiedBy>
  <cp:revision>13</cp:revision>
  <cp:lastPrinted>2022-09-30T07:22:00Z</cp:lastPrinted>
  <dcterms:created xsi:type="dcterms:W3CDTF">2022-12-21T08:36:00Z</dcterms:created>
  <dcterms:modified xsi:type="dcterms:W3CDTF">2026-05-21T01:32:00Z</dcterms:modified>
  <dc:language>ru-RU</dc:language>
</cp:coreProperties>
</file>